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32"/>
        </w:rPr>
      </w:pPr>
      <w:r>
        <w:rPr>
          <w:b/>
          <w:bCs/>
          <w:sz w:val="24"/>
          <w:szCs w:val="32"/>
        </w:rPr>
        <w:t>南京中医药大学2021年攻读硕士学位研究生招生简章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90"/>
        <w:jc w:val="left"/>
        <w:textAlignment w:val="baseline"/>
        <w:rPr>
          <w:rFonts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rPr>
        <w:t>根据教育部关于印发《</w:t>
      </w:r>
      <w:r>
        <w:rPr>
          <w:rFonts w:hint="eastAsia" w:ascii="宋体" w:hAnsi="宋体" w:eastAsia="宋体" w:cs="宋体"/>
          <w:color w:val="333333"/>
          <w:sz w:val="15"/>
          <w:szCs w:val="15"/>
          <w:bdr w:val="none" w:color="auto" w:sz="0" w:space="0"/>
          <w:vertAlign w:val="baseline"/>
          <w:lang w:val="en-US"/>
        </w:rPr>
        <w:t>2021</w:t>
      </w:r>
      <w:r>
        <w:rPr>
          <w:rFonts w:hint="eastAsia" w:ascii="宋体" w:hAnsi="宋体" w:eastAsia="宋体" w:cs="宋体"/>
          <w:color w:val="333333"/>
          <w:sz w:val="15"/>
          <w:szCs w:val="15"/>
          <w:bdr w:val="none" w:color="auto" w:sz="0" w:space="0"/>
          <w:vertAlign w:val="baseline"/>
        </w:rPr>
        <w:t>年全国硕士研究生招生工作管理规定》的通知（教学函</w:t>
      </w:r>
      <w:r>
        <w:rPr>
          <w:rFonts w:ascii="仿宋" w:hAnsi="仿宋" w:eastAsia="仿宋" w:cs="仿宋"/>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2020</w:t>
      </w:r>
      <w:r>
        <w:rPr>
          <w:rFonts w:hint="eastAsia" w:ascii="仿宋" w:hAnsi="仿宋" w:eastAsia="仿宋" w:cs="仿宋"/>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8</w:t>
      </w:r>
      <w:r>
        <w:rPr>
          <w:rFonts w:hint="eastAsia" w:ascii="宋体" w:hAnsi="宋体" w:eastAsia="宋体" w:cs="宋体"/>
          <w:color w:val="333333"/>
          <w:sz w:val="15"/>
          <w:szCs w:val="15"/>
          <w:bdr w:val="none" w:color="auto" w:sz="0" w:space="0"/>
          <w:vertAlign w:val="baseline"/>
        </w:rPr>
        <w:t>号）精神，南京中医药大学</w:t>
      </w:r>
      <w:r>
        <w:rPr>
          <w:rFonts w:hint="eastAsia" w:ascii="宋体" w:hAnsi="宋体" w:eastAsia="宋体" w:cs="宋体"/>
          <w:color w:val="333333"/>
          <w:sz w:val="15"/>
          <w:szCs w:val="15"/>
          <w:bdr w:val="none" w:color="auto" w:sz="0" w:space="0"/>
          <w:vertAlign w:val="baseline"/>
          <w:lang w:val="en-US"/>
        </w:rPr>
        <w:t>2021</w:t>
      </w:r>
      <w:r>
        <w:rPr>
          <w:rFonts w:hint="eastAsia" w:ascii="宋体" w:hAnsi="宋体" w:eastAsia="宋体" w:cs="宋体"/>
          <w:color w:val="333333"/>
          <w:sz w:val="15"/>
          <w:szCs w:val="15"/>
          <w:bdr w:val="none" w:color="auto" w:sz="0" w:space="0"/>
          <w:vertAlign w:val="baseline"/>
        </w:rPr>
        <w:t>年攻读硕士学位研究生招生工作坚持做好新冠肺炎疫情防控，保障考生和考试工作人员的生命安全和身体健康；坚持公平公正，科学选拔热爱祖国，热爱医药事业，德智体全面发展，能掌握本学科扎实宽广的基础理论和专门知识，具有创新精神和创新能力，能够在学科或专门技术上做出创造性成果的高水平中医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15"/>
          <w:szCs w:val="15"/>
          <w:bdr w:val="none" w:color="auto" w:sz="0" w:space="0"/>
          <w:vertAlign w:val="baseline"/>
          <w:lang w:val="en-US"/>
        </w:rPr>
        <w:t>  </w:t>
      </w:r>
      <w:r>
        <w:rPr>
          <w:rStyle w:val="5"/>
          <w:rFonts w:hint="eastAsia" w:ascii="宋体" w:hAnsi="宋体" w:eastAsia="宋体" w:cs="宋体"/>
          <w:color w:val="333333"/>
          <w:sz w:val="15"/>
          <w:szCs w:val="15"/>
          <w:bdr w:val="none" w:color="auto" w:sz="0" w:space="0"/>
          <w:vertAlign w:val="baseline"/>
        </w:rPr>
        <w:t>一、报考类别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全日制硕士研究生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Style w:val="5"/>
          <w:rFonts w:hint="eastAsia" w:ascii="宋体" w:hAnsi="宋体" w:eastAsia="宋体" w:cs="宋体"/>
          <w:color w:val="333333"/>
          <w:sz w:val="15"/>
          <w:szCs w:val="15"/>
          <w:bdr w:val="none" w:color="auto" w:sz="0" w:space="0"/>
          <w:vertAlign w:val="baseline"/>
          <w:lang w:val="en-US"/>
        </w:rPr>
        <w:t> </w:t>
      </w:r>
      <w:r>
        <w:rPr>
          <w:rStyle w:val="5"/>
          <w:rFonts w:hint="eastAsia" w:ascii="宋体" w:hAnsi="宋体" w:eastAsia="宋体" w:cs="宋体"/>
          <w:color w:val="333333"/>
          <w:sz w:val="15"/>
          <w:szCs w:val="15"/>
          <w:bdr w:val="none" w:color="auto" w:sz="0" w:space="0"/>
          <w:vertAlign w:val="baseline"/>
        </w:rPr>
        <w:t>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1.</w:t>
      </w:r>
      <w:r>
        <w:rPr>
          <w:rFonts w:hint="eastAsia" w:ascii="宋体" w:hAnsi="宋体" w:eastAsia="宋体" w:cs="宋体"/>
          <w:color w:val="333333"/>
          <w:sz w:val="15"/>
          <w:szCs w:val="15"/>
          <w:bdr w:val="none" w:color="auto" w:sz="0" w:space="0"/>
          <w:vertAlign w:val="baseline"/>
        </w:rPr>
        <w:t>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2.</w:t>
      </w:r>
      <w:r>
        <w:rPr>
          <w:rFonts w:hint="eastAsia" w:ascii="宋体" w:hAnsi="宋体" w:eastAsia="宋体" w:cs="宋体"/>
          <w:color w:val="333333"/>
          <w:sz w:val="15"/>
          <w:szCs w:val="15"/>
          <w:bdr w:val="none" w:color="auto" w:sz="0" w:space="0"/>
          <w:vertAlign w:val="baseline"/>
        </w:rPr>
        <w:t>拥护中国共产党的领导，愿为全面实现小康社会、建设社会主义现代化强国服务；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3.</w:t>
      </w:r>
      <w:r>
        <w:rPr>
          <w:rFonts w:hint="eastAsia" w:ascii="宋体" w:hAnsi="宋体" w:eastAsia="宋体" w:cs="宋体"/>
          <w:color w:val="333333"/>
          <w:sz w:val="15"/>
          <w:szCs w:val="15"/>
          <w:bdr w:val="none" w:color="auto" w:sz="0" w:space="0"/>
          <w:vertAlign w:val="baseline"/>
        </w:rPr>
        <w:t>品德良好，遵纪守法，热爱医药事业；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4.</w:t>
      </w:r>
      <w:r>
        <w:rPr>
          <w:rFonts w:hint="eastAsia" w:ascii="宋体" w:hAnsi="宋体" w:eastAsia="宋体" w:cs="宋体"/>
          <w:color w:val="333333"/>
          <w:sz w:val="15"/>
          <w:szCs w:val="15"/>
          <w:bdr w:val="none" w:color="auto" w:sz="0" w:space="0"/>
          <w:vertAlign w:val="baseline"/>
        </w:rPr>
        <w:t>身体健康，符合国家和学校体检要求；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5.</w:t>
      </w:r>
      <w:r>
        <w:rPr>
          <w:rFonts w:hint="eastAsia" w:ascii="宋体" w:hAnsi="宋体" w:eastAsia="宋体" w:cs="宋体"/>
          <w:color w:val="333333"/>
          <w:sz w:val="15"/>
          <w:szCs w:val="15"/>
          <w:bdr w:val="none" w:color="auto" w:sz="0" w:space="0"/>
          <w:vertAlign w:val="baseline"/>
        </w:rPr>
        <w:t>学业水平须符合下列条件之一：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1</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000000"/>
          <w:sz w:val="16"/>
          <w:szCs w:val="16"/>
          <w:bdr w:val="none" w:color="auto" w:sz="0" w:space="0"/>
          <w:vertAlign w:val="baseline"/>
        </w:rPr>
        <w:t>国家承认学历的应届本科毕业生（含普通高校、成人高校、普通髙校举办的成人高等学历教育等应届本科毕业生）及自学考试和网络教育届时可毕业本科生。考生录取当年入学前（具体期限由招生单位规定）必须取得国家承认的本科毕业证书或教育部留学服务中心出具的《国（境）外学历学位认证书》，否则录取资格无效</w:t>
      </w:r>
      <w:r>
        <w:rPr>
          <w:rFonts w:hint="eastAsia" w:ascii="宋体" w:hAnsi="宋体" w:eastAsia="宋体" w:cs="宋体"/>
          <w:color w:val="333333"/>
          <w:sz w:val="15"/>
          <w:szCs w:val="15"/>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2</w:t>
      </w:r>
      <w:r>
        <w:rPr>
          <w:rFonts w:hint="eastAsia" w:ascii="宋体" w:hAnsi="宋体" w:eastAsia="宋体" w:cs="宋体"/>
          <w:color w:val="333333"/>
          <w:sz w:val="15"/>
          <w:szCs w:val="15"/>
          <w:bdr w:val="none" w:color="auto" w:sz="0" w:space="0"/>
          <w:vertAlign w:val="baseline"/>
        </w:rPr>
        <w:t>）具有国家承认的大学本科毕业学历人员；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3</w:t>
      </w:r>
      <w:r>
        <w:rPr>
          <w:rFonts w:hint="eastAsia" w:ascii="宋体" w:hAnsi="宋体" w:eastAsia="宋体" w:cs="宋体"/>
          <w:color w:val="333333"/>
          <w:sz w:val="15"/>
          <w:szCs w:val="15"/>
          <w:bdr w:val="none" w:color="auto" w:sz="0" w:space="0"/>
          <w:vertAlign w:val="baseline"/>
        </w:rPr>
        <w:t>）已获硕士、博士学位的人员。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6.</w:t>
      </w:r>
      <w:r>
        <w:rPr>
          <w:rFonts w:hint="eastAsia" w:ascii="宋体" w:hAnsi="宋体" w:eastAsia="宋体" w:cs="宋体"/>
          <w:color w:val="333333"/>
          <w:sz w:val="15"/>
          <w:szCs w:val="15"/>
          <w:bdr w:val="none" w:color="auto" w:sz="0" w:space="0"/>
          <w:vertAlign w:val="baseline"/>
        </w:rPr>
        <w:t>我校不接收录取时未修满本科学制或本科提前毕业的学生报考；在校研究生报考须在报名前征得所在培养单位同意；定向培养学生须在报名前征得所在培养单位同意。如考生因个人原因造成不能考试、录取或无法取得学籍的，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7.</w:t>
      </w:r>
      <w:r>
        <w:rPr>
          <w:rFonts w:hint="eastAsia" w:ascii="宋体" w:hAnsi="宋体" w:eastAsia="宋体" w:cs="宋体"/>
          <w:color w:val="333333"/>
          <w:sz w:val="15"/>
          <w:szCs w:val="15"/>
          <w:bdr w:val="none" w:color="auto" w:sz="0" w:space="0"/>
          <w:vertAlign w:val="baseline"/>
        </w:rPr>
        <w:t>报考限制：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1</w:t>
      </w:r>
      <w:r>
        <w:rPr>
          <w:rFonts w:hint="eastAsia" w:ascii="宋体" w:hAnsi="宋体" w:eastAsia="宋体" w:cs="宋体"/>
          <w:color w:val="333333"/>
          <w:sz w:val="15"/>
          <w:szCs w:val="15"/>
          <w:bdr w:val="none" w:color="auto" w:sz="0" w:space="0"/>
          <w:vertAlign w:val="baseline"/>
        </w:rPr>
        <w:t>）我校各专业均不招收同等学力考生；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2</w:t>
      </w:r>
      <w:r>
        <w:rPr>
          <w:rFonts w:hint="eastAsia" w:ascii="宋体" w:hAnsi="宋体" w:eastAsia="宋体" w:cs="宋体"/>
          <w:color w:val="333333"/>
          <w:sz w:val="15"/>
          <w:szCs w:val="15"/>
          <w:bdr w:val="none" w:color="auto" w:sz="0" w:space="0"/>
          <w:vertAlign w:val="baseline"/>
        </w:rPr>
        <w:t>）我校部分专业报考限制详见招生专业目录；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3</w:t>
      </w:r>
      <w:r>
        <w:rPr>
          <w:rFonts w:hint="eastAsia" w:ascii="宋体" w:hAnsi="宋体" w:eastAsia="宋体" w:cs="宋体"/>
          <w:color w:val="333333"/>
          <w:sz w:val="15"/>
          <w:szCs w:val="15"/>
          <w:bdr w:val="none" w:color="auto" w:sz="0" w:space="0"/>
          <w:vertAlign w:val="baseline"/>
        </w:rPr>
        <w:t>）中医硕士专业学位研究生招生对象为符合医师资格考试报考条件规定专业的应届或往届本科毕业生</w:t>
      </w:r>
      <w:r>
        <w:rPr>
          <w:rFonts w:hint="eastAsia" w:ascii="宋体" w:hAnsi="宋体" w:eastAsia="宋体" w:cs="宋体"/>
          <w:color w:val="333333"/>
          <w:sz w:val="15"/>
          <w:szCs w:val="15"/>
          <w:bdr w:val="none" w:color="auto" w:sz="0" w:space="0"/>
          <w:vertAlign w:val="baseline"/>
          <w:lang w:val="en-US"/>
        </w:rPr>
        <w:t>,</w:t>
      </w:r>
      <w:r>
        <w:rPr>
          <w:rFonts w:hint="eastAsia" w:ascii="宋体" w:hAnsi="宋体" w:eastAsia="宋体" w:cs="宋体"/>
          <w:color w:val="333333"/>
          <w:sz w:val="15"/>
          <w:szCs w:val="15"/>
          <w:bdr w:val="none" w:color="auto" w:sz="0" w:space="0"/>
          <w:vertAlign w:val="baseline"/>
        </w:rPr>
        <w:t>入校后须进行中医住院医师规范化培训。已经获得中医住院医师规范化培训合格证书人员，不得报考中医硕士专业学位研究生；正在参加中医住院医师规范化培训人员，建议报考学术学位研究生，否则由此引起的中医住院医师规范化培训资格审核风险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8.</w:t>
      </w:r>
      <w:r>
        <w:rPr>
          <w:rFonts w:hint="eastAsia" w:ascii="宋体" w:hAnsi="宋体" w:eastAsia="宋体" w:cs="宋体"/>
          <w:color w:val="333333"/>
          <w:sz w:val="15"/>
          <w:szCs w:val="15"/>
          <w:bdr w:val="none" w:color="auto" w:sz="0" w:space="0"/>
          <w:vertAlign w:val="baseline"/>
        </w:rPr>
        <w:t>推荐免试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经本科毕业学校</w:t>
      </w:r>
      <w:r>
        <w:rPr>
          <w:rFonts w:hint="eastAsia" w:ascii="宋体" w:hAnsi="宋体" w:eastAsia="宋体" w:cs="宋体"/>
          <w:color w:val="333333"/>
          <w:sz w:val="15"/>
          <w:szCs w:val="15"/>
          <w:bdr w:val="none" w:color="auto" w:sz="0" w:space="0"/>
          <w:vertAlign w:val="baseline"/>
          <w:lang w:val="en-US"/>
        </w:rPr>
        <w:t>(</w:t>
      </w:r>
      <w:r>
        <w:rPr>
          <w:rFonts w:hint="eastAsia" w:ascii="宋体" w:hAnsi="宋体" w:eastAsia="宋体" w:cs="宋体"/>
          <w:color w:val="333333"/>
          <w:sz w:val="15"/>
          <w:szCs w:val="15"/>
          <w:bdr w:val="none" w:color="auto" w:sz="0" w:space="0"/>
          <w:vertAlign w:val="baseline"/>
        </w:rPr>
        <w:t>具有开展推免工作资格的高校</w:t>
      </w:r>
      <w:r>
        <w:rPr>
          <w:rFonts w:hint="eastAsia" w:ascii="宋体" w:hAnsi="宋体" w:eastAsia="宋体" w:cs="宋体"/>
          <w:color w:val="333333"/>
          <w:sz w:val="15"/>
          <w:szCs w:val="15"/>
          <w:bdr w:val="none" w:color="auto" w:sz="0" w:space="0"/>
          <w:vertAlign w:val="baseline"/>
          <w:lang w:val="en-US"/>
        </w:rPr>
        <w:t>)</w:t>
      </w:r>
      <w:r>
        <w:rPr>
          <w:rFonts w:hint="eastAsia" w:ascii="宋体" w:hAnsi="宋体" w:eastAsia="宋体" w:cs="宋体"/>
          <w:color w:val="333333"/>
          <w:sz w:val="15"/>
          <w:szCs w:val="15"/>
          <w:bdr w:val="none" w:color="auto" w:sz="0" w:space="0"/>
          <w:vertAlign w:val="baseline"/>
        </w:rPr>
        <w:t>选拔并确认资格的推免生须在国家规定时间内登录“全国推荐优秀应届本科毕业生免试攻读研究生信息公开暨管理服务系统”</w:t>
      </w:r>
      <w:r>
        <w:rPr>
          <w:rFonts w:hint="eastAsia" w:ascii="宋体" w:hAnsi="宋体" w:eastAsia="宋体" w:cs="宋体"/>
          <w:color w:val="333333"/>
          <w:sz w:val="15"/>
          <w:szCs w:val="15"/>
          <w:bdr w:val="none" w:color="auto" w:sz="0" w:space="0"/>
          <w:vertAlign w:val="baseline"/>
          <w:lang w:val="en-US"/>
        </w:rPr>
        <w:t>(</w:t>
      </w:r>
      <w:r>
        <w:rPr>
          <w:rFonts w:hint="eastAsia" w:ascii="宋体" w:hAnsi="宋体" w:eastAsia="宋体" w:cs="宋体"/>
          <w:color w:val="333333"/>
          <w:sz w:val="15"/>
          <w:szCs w:val="15"/>
          <w:bdr w:val="none" w:color="auto" w:sz="0" w:space="0"/>
          <w:vertAlign w:val="baseline"/>
        </w:rPr>
        <w:t>网址：</w:t>
      </w:r>
      <w:r>
        <w:rPr>
          <w:rFonts w:hint="eastAsia" w:ascii="宋体" w:hAnsi="宋体" w:eastAsia="宋体" w:cs="宋体"/>
          <w:color w:val="333333"/>
          <w:sz w:val="15"/>
          <w:szCs w:val="15"/>
          <w:bdr w:val="none" w:color="auto" w:sz="0" w:space="0"/>
          <w:vertAlign w:val="baseline"/>
          <w:lang w:val="en-US"/>
        </w:rPr>
        <w:t>http://yz.chsi.com.cn/tm)</w:t>
      </w:r>
      <w:r>
        <w:rPr>
          <w:rFonts w:hint="eastAsia" w:ascii="宋体" w:hAnsi="宋体" w:eastAsia="宋体" w:cs="宋体"/>
          <w:color w:val="333333"/>
          <w:sz w:val="15"/>
          <w:szCs w:val="15"/>
          <w:bdr w:val="none" w:color="auto" w:sz="0" w:space="0"/>
          <w:vertAlign w:val="baseline"/>
        </w:rPr>
        <w:t>填报志愿并参加复试。详见我校接收推荐免试硕士研究生简章。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15"/>
          <w:szCs w:val="15"/>
          <w:bdr w:val="none" w:color="auto" w:sz="0" w:space="0"/>
          <w:vertAlign w:val="baseline"/>
          <w:lang w:val="en-US"/>
        </w:rPr>
        <w:t>  </w:t>
      </w:r>
      <w:r>
        <w:rPr>
          <w:rStyle w:val="5"/>
          <w:rFonts w:hint="eastAsia" w:ascii="宋体" w:hAnsi="宋体" w:eastAsia="宋体" w:cs="宋体"/>
          <w:color w:val="333333"/>
          <w:sz w:val="15"/>
          <w:szCs w:val="15"/>
          <w:bdr w:val="none" w:color="auto" w:sz="0" w:space="0"/>
          <w:vertAlign w:val="baseline"/>
        </w:rPr>
        <w:t>三、报考流程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报考流程分为网上报名和网上确认（现场确认）两个阶段。考生报名前应仔细核对本人是否符合我校相关专业的报考条件，凡不符合报考条件的考生将不予考试、不予复试、不予录取，相关后果由考生本人承担。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1.</w:t>
      </w:r>
      <w:r>
        <w:rPr>
          <w:rFonts w:hint="eastAsia" w:ascii="宋体" w:hAnsi="宋体" w:eastAsia="宋体" w:cs="宋体"/>
          <w:color w:val="333333"/>
          <w:sz w:val="15"/>
          <w:szCs w:val="15"/>
          <w:bdr w:val="none" w:color="auto" w:sz="0" w:space="0"/>
          <w:vertAlign w:val="baseline"/>
        </w:rPr>
        <w:t>网上报名时间为</w:t>
      </w:r>
      <w:r>
        <w:rPr>
          <w:rFonts w:hint="eastAsia" w:ascii="宋体" w:hAnsi="宋体" w:eastAsia="宋体" w:cs="宋体"/>
          <w:color w:val="333333"/>
          <w:sz w:val="15"/>
          <w:szCs w:val="15"/>
          <w:bdr w:val="none" w:color="auto" w:sz="0" w:space="0"/>
          <w:vertAlign w:val="baseline"/>
          <w:lang w:val="en-US"/>
        </w:rPr>
        <w:t>2020</w:t>
      </w:r>
      <w:r>
        <w:rPr>
          <w:rFonts w:hint="eastAsia" w:ascii="宋体" w:hAnsi="宋体" w:eastAsia="宋体" w:cs="宋体"/>
          <w:color w:val="333333"/>
          <w:sz w:val="15"/>
          <w:szCs w:val="15"/>
          <w:bdr w:val="none" w:color="auto" w:sz="0" w:space="0"/>
          <w:vertAlign w:val="baseline"/>
        </w:rPr>
        <w:t>年</w:t>
      </w:r>
      <w:r>
        <w:rPr>
          <w:rFonts w:hint="eastAsia" w:ascii="宋体" w:hAnsi="宋体" w:eastAsia="宋体" w:cs="宋体"/>
          <w:color w:val="333333"/>
          <w:sz w:val="15"/>
          <w:szCs w:val="15"/>
          <w:bdr w:val="none" w:color="auto" w:sz="0" w:space="0"/>
          <w:vertAlign w:val="baseline"/>
          <w:lang w:val="en-US"/>
        </w:rPr>
        <w:t>10</w:t>
      </w:r>
      <w:r>
        <w:rPr>
          <w:rFonts w:hint="eastAsia" w:ascii="宋体" w:hAnsi="宋体" w:eastAsia="宋体" w:cs="宋体"/>
          <w:color w:val="333333"/>
          <w:sz w:val="15"/>
          <w:szCs w:val="15"/>
          <w:bdr w:val="none" w:color="auto" w:sz="0" w:space="0"/>
          <w:vertAlign w:val="baseline"/>
        </w:rPr>
        <w:t>月</w:t>
      </w:r>
      <w:r>
        <w:rPr>
          <w:rFonts w:hint="eastAsia" w:ascii="宋体" w:hAnsi="宋体" w:eastAsia="宋体" w:cs="宋体"/>
          <w:color w:val="333333"/>
          <w:sz w:val="15"/>
          <w:szCs w:val="15"/>
          <w:bdr w:val="none" w:color="auto" w:sz="0" w:space="0"/>
          <w:vertAlign w:val="baseline"/>
          <w:lang w:val="en-US"/>
        </w:rPr>
        <w:t>10</w:t>
      </w:r>
      <w:r>
        <w:rPr>
          <w:rFonts w:hint="eastAsia" w:ascii="宋体" w:hAnsi="宋体" w:eastAsia="宋体" w:cs="宋体"/>
          <w:color w:val="333333"/>
          <w:sz w:val="15"/>
          <w:szCs w:val="15"/>
          <w:bdr w:val="none" w:color="auto" w:sz="0" w:space="0"/>
          <w:vertAlign w:val="baseline"/>
        </w:rPr>
        <w:t>日至</w:t>
      </w:r>
      <w:r>
        <w:rPr>
          <w:rFonts w:hint="eastAsia" w:ascii="宋体" w:hAnsi="宋体" w:eastAsia="宋体" w:cs="宋体"/>
          <w:color w:val="333333"/>
          <w:sz w:val="15"/>
          <w:szCs w:val="15"/>
          <w:bdr w:val="none" w:color="auto" w:sz="0" w:space="0"/>
          <w:vertAlign w:val="baseline"/>
          <w:lang w:val="en-US"/>
        </w:rPr>
        <w:t>10</w:t>
      </w:r>
      <w:r>
        <w:rPr>
          <w:rFonts w:hint="eastAsia" w:ascii="宋体" w:hAnsi="宋体" w:eastAsia="宋体" w:cs="宋体"/>
          <w:color w:val="333333"/>
          <w:sz w:val="15"/>
          <w:szCs w:val="15"/>
          <w:bdr w:val="none" w:color="auto" w:sz="0" w:space="0"/>
          <w:vertAlign w:val="baseline"/>
        </w:rPr>
        <w:t>月</w:t>
      </w:r>
      <w:r>
        <w:rPr>
          <w:rFonts w:hint="eastAsia" w:ascii="宋体" w:hAnsi="宋体" w:eastAsia="宋体" w:cs="宋体"/>
          <w:color w:val="333333"/>
          <w:sz w:val="15"/>
          <w:szCs w:val="15"/>
          <w:bdr w:val="none" w:color="auto" w:sz="0" w:space="0"/>
          <w:vertAlign w:val="baseline"/>
          <w:lang w:val="en-US"/>
        </w:rPr>
        <w:t>31</w:t>
      </w:r>
      <w:r>
        <w:rPr>
          <w:rFonts w:hint="eastAsia" w:ascii="宋体" w:hAnsi="宋体" w:eastAsia="宋体" w:cs="宋体"/>
          <w:color w:val="333333"/>
          <w:sz w:val="15"/>
          <w:szCs w:val="15"/>
          <w:bdr w:val="none" w:color="auto" w:sz="0" w:space="0"/>
          <w:vertAlign w:val="baseline"/>
        </w:rPr>
        <w:t>日，每天</w:t>
      </w:r>
      <w:r>
        <w:rPr>
          <w:rFonts w:hint="eastAsia" w:ascii="宋体" w:hAnsi="宋体" w:eastAsia="宋体" w:cs="宋体"/>
          <w:color w:val="333333"/>
          <w:sz w:val="15"/>
          <w:szCs w:val="15"/>
          <w:bdr w:val="none" w:color="auto" w:sz="0" w:space="0"/>
          <w:vertAlign w:val="baseline"/>
          <w:lang w:val="en-US"/>
        </w:rPr>
        <w:t>9:00--22:00</w:t>
      </w:r>
      <w:r>
        <w:rPr>
          <w:rFonts w:hint="eastAsia" w:ascii="宋体" w:hAnsi="宋体" w:eastAsia="宋体" w:cs="宋体"/>
          <w:color w:val="333333"/>
          <w:sz w:val="15"/>
          <w:szCs w:val="15"/>
          <w:bdr w:val="none" w:color="auto" w:sz="0" w:space="0"/>
          <w:vertAlign w:val="baseline"/>
        </w:rPr>
        <w:t>。网上预报名时间为</w:t>
      </w:r>
      <w:r>
        <w:rPr>
          <w:rFonts w:hint="eastAsia" w:ascii="宋体" w:hAnsi="宋体" w:eastAsia="宋体" w:cs="宋体"/>
          <w:color w:val="333333"/>
          <w:sz w:val="15"/>
          <w:szCs w:val="15"/>
          <w:bdr w:val="none" w:color="auto" w:sz="0" w:space="0"/>
          <w:vertAlign w:val="baseline"/>
          <w:lang w:val="en-US"/>
        </w:rPr>
        <w:t>2020</w:t>
      </w:r>
      <w:r>
        <w:rPr>
          <w:rFonts w:hint="eastAsia" w:ascii="宋体" w:hAnsi="宋体" w:eastAsia="宋体" w:cs="宋体"/>
          <w:color w:val="333333"/>
          <w:sz w:val="15"/>
          <w:szCs w:val="15"/>
          <w:bdr w:val="none" w:color="auto" w:sz="0" w:space="0"/>
          <w:vertAlign w:val="baseline"/>
        </w:rPr>
        <w:t>年</w:t>
      </w:r>
      <w:r>
        <w:rPr>
          <w:rFonts w:hint="eastAsia" w:ascii="宋体" w:hAnsi="宋体" w:eastAsia="宋体" w:cs="宋体"/>
          <w:color w:val="333333"/>
          <w:sz w:val="15"/>
          <w:szCs w:val="15"/>
          <w:bdr w:val="none" w:color="auto" w:sz="0" w:space="0"/>
          <w:vertAlign w:val="baseline"/>
          <w:lang w:val="en-US"/>
        </w:rPr>
        <w:t>9</w:t>
      </w:r>
      <w:r>
        <w:rPr>
          <w:rFonts w:hint="eastAsia" w:ascii="宋体" w:hAnsi="宋体" w:eastAsia="宋体" w:cs="宋体"/>
          <w:color w:val="333333"/>
          <w:sz w:val="15"/>
          <w:szCs w:val="15"/>
          <w:bdr w:val="none" w:color="auto" w:sz="0" w:space="0"/>
          <w:vertAlign w:val="baseline"/>
        </w:rPr>
        <w:t>月</w:t>
      </w:r>
      <w:r>
        <w:rPr>
          <w:rFonts w:hint="eastAsia" w:ascii="宋体" w:hAnsi="宋体" w:eastAsia="宋体" w:cs="宋体"/>
          <w:color w:val="333333"/>
          <w:sz w:val="15"/>
          <w:szCs w:val="15"/>
          <w:bdr w:val="none" w:color="auto" w:sz="0" w:space="0"/>
          <w:vertAlign w:val="baseline"/>
          <w:lang w:val="en-US"/>
        </w:rPr>
        <w:t>24</w:t>
      </w:r>
      <w:r>
        <w:rPr>
          <w:rFonts w:hint="eastAsia" w:ascii="宋体" w:hAnsi="宋体" w:eastAsia="宋体" w:cs="宋体"/>
          <w:color w:val="333333"/>
          <w:sz w:val="15"/>
          <w:szCs w:val="15"/>
          <w:bdr w:val="none" w:color="auto" w:sz="0" w:space="0"/>
          <w:vertAlign w:val="baseline"/>
        </w:rPr>
        <w:t>日至</w:t>
      </w:r>
      <w:r>
        <w:rPr>
          <w:rFonts w:hint="eastAsia" w:ascii="宋体" w:hAnsi="宋体" w:eastAsia="宋体" w:cs="宋体"/>
          <w:color w:val="333333"/>
          <w:sz w:val="15"/>
          <w:szCs w:val="15"/>
          <w:bdr w:val="none" w:color="auto" w:sz="0" w:space="0"/>
          <w:vertAlign w:val="baseline"/>
          <w:lang w:val="en-US"/>
        </w:rPr>
        <w:t>9</w:t>
      </w:r>
      <w:r>
        <w:rPr>
          <w:rFonts w:hint="eastAsia" w:ascii="宋体" w:hAnsi="宋体" w:eastAsia="宋体" w:cs="宋体"/>
          <w:color w:val="333333"/>
          <w:sz w:val="15"/>
          <w:szCs w:val="15"/>
          <w:bdr w:val="none" w:color="auto" w:sz="0" w:space="0"/>
          <w:vertAlign w:val="baseline"/>
        </w:rPr>
        <w:t>月</w:t>
      </w:r>
      <w:r>
        <w:rPr>
          <w:rFonts w:hint="eastAsia" w:ascii="宋体" w:hAnsi="宋体" w:eastAsia="宋体" w:cs="宋体"/>
          <w:color w:val="333333"/>
          <w:sz w:val="15"/>
          <w:szCs w:val="15"/>
          <w:bdr w:val="none" w:color="auto" w:sz="0" w:space="0"/>
          <w:vertAlign w:val="baseline"/>
          <w:lang w:val="en-US"/>
        </w:rPr>
        <w:t>27</w:t>
      </w:r>
      <w:r>
        <w:rPr>
          <w:rFonts w:hint="eastAsia" w:ascii="宋体" w:hAnsi="宋体" w:eastAsia="宋体" w:cs="宋体"/>
          <w:color w:val="333333"/>
          <w:sz w:val="15"/>
          <w:szCs w:val="15"/>
          <w:bdr w:val="none" w:color="auto" w:sz="0" w:space="0"/>
          <w:vertAlign w:val="baseline"/>
        </w:rPr>
        <w:t>日，每天</w:t>
      </w:r>
      <w:r>
        <w:rPr>
          <w:rFonts w:hint="eastAsia" w:ascii="宋体" w:hAnsi="宋体" w:eastAsia="宋体" w:cs="宋体"/>
          <w:color w:val="333333"/>
          <w:sz w:val="15"/>
          <w:szCs w:val="15"/>
          <w:bdr w:val="none" w:color="auto" w:sz="0" w:space="0"/>
          <w:vertAlign w:val="baseline"/>
          <w:lang w:val="en-US"/>
        </w:rPr>
        <w:t>9:00--22:00</w:t>
      </w:r>
      <w:r>
        <w:rPr>
          <w:rFonts w:hint="eastAsia" w:ascii="宋体" w:hAnsi="宋体" w:eastAsia="宋体" w:cs="宋体"/>
          <w:color w:val="333333"/>
          <w:sz w:val="15"/>
          <w:szCs w:val="15"/>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712" w:firstLineChars="475"/>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2.</w:t>
      </w:r>
      <w:r>
        <w:rPr>
          <w:rFonts w:hint="eastAsia" w:ascii="宋体" w:hAnsi="宋体" w:eastAsia="宋体" w:cs="宋体"/>
          <w:color w:val="333333"/>
          <w:sz w:val="15"/>
          <w:szCs w:val="15"/>
          <w:bdr w:val="none" w:color="auto" w:sz="0" w:space="0"/>
          <w:vertAlign w:val="baseline"/>
        </w:rPr>
        <w:t>考生应在规定时间登录“中国研究生招生信息网”（公网网址：</w:t>
      </w:r>
      <w:r>
        <w:rPr>
          <w:rFonts w:hint="eastAsia" w:ascii="宋体" w:hAnsi="宋体" w:eastAsia="宋体" w:cs="宋体"/>
          <w:color w:val="333333"/>
          <w:sz w:val="15"/>
          <w:szCs w:val="15"/>
          <w:bdr w:val="none" w:color="auto" w:sz="0" w:space="0"/>
          <w:vertAlign w:val="baseline"/>
          <w:lang w:val="en-US"/>
        </w:rPr>
        <w:t>http://yz.chsi.com.cn,</w:t>
      </w:r>
      <w:r>
        <w:rPr>
          <w:rFonts w:hint="eastAsia" w:ascii="宋体" w:hAnsi="宋体" w:eastAsia="宋体" w:cs="宋体"/>
          <w:color w:val="333333"/>
          <w:sz w:val="15"/>
          <w:szCs w:val="15"/>
          <w:bdr w:val="none" w:color="auto" w:sz="0" w:space="0"/>
          <w:vertAlign w:val="baseline"/>
        </w:rPr>
        <w:t>教育网址</w:t>
      </w:r>
      <w:r>
        <w:rPr>
          <w:rFonts w:hint="eastAsia" w:ascii="宋体" w:hAnsi="宋体" w:eastAsia="宋体" w:cs="宋体"/>
          <w:color w:val="333333"/>
          <w:sz w:val="15"/>
          <w:szCs w:val="15"/>
          <w:bdr w:val="none" w:color="auto" w:sz="0" w:space="0"/>
          <w:vertAlign w:val="baseline"/>
          <w:lang w:val="en-US"/>
        </w:rPr>
        <w:t>:http://yz.chsi.cn,</w:t>
      </w:r>
      <w:r>
        <w:rPr>
          <w:rFonts w:hint="eastAsia" w:ascii="宋体" w:hAnsi="宋体" w:eastAsia="宋体" w:cs="宋体"/>
          <w:color w:val="333333"/>
          <w:sz w:val="15"/>
          <w:szCs w:val="15"/>
          <w:bdr w:val="none" w:color="auto" w:sz="0" w:space="0"/>
          <w:vertAlign w:val="baseline"/>
        </w:rPr>
        <w:t>以下简称“研招网”）浏览报考须知，并按教育部、省级教育招生考试机构、报考点以及我校招生简章的要求报名。报名期间，考生可自行修改网上报名信息或重新填报报名信息，但一位考生只能保留一条有效报名信息。逾期不再补报，也不得修改报名信息。考生必须根据网报要求认真、如实填写各项信息，由于填报信息错误造成的后果（如录取通知书无法投递等等），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3.</w:t>
      </w:r>
      <w:r>
        <w:rPr>
          <w:rFonts w:hint="eastAsia" w:ascii="宋体" w:hAnsi="宋体" w:eastAsia="宋体" w:cs="宋体"/>
          <w:color w:val="333333"/>
          <w:sz w:val="15"/>
          <w:szCs w:val="15"/>
          <w:bdr w:val="none" w:color="auto" w:sz="0" w:space="0"/>
          <w:vertAlign w:val="baseline"/>
        </w:rPr>
        <w:t>报名期间，教育部将对考生学历（学籍）信息进行网上校验，考生可上网查看校验结果，也可在报名前或报名期间自行登录“中国高等教育学生信息网”（</w:t>
      </w:r>
      <w:r>
        <w:rPr>
          <w:rFonts w:hint="eastAsia" w:ascii="宋体" w:hAnsi="宋体" w:eastAsia="宋体" w:cs="宋体"/>
          <w:color w:val="333333"/>
          <w:sz w:val="15"/>
          <w:szCs w:val="15"/>
          <w:bdr w:val="none" w:color="auto" w:sz="0" w:space="0"/>
          <w:vertAlign w:val="baseline"/>
          <w:lang w:val="en-US"/>
        </w:rPr>
        <w:t>http://www.chsi.com.cn</w:t>
      </w:r>
      <w:r>
        <w:rPr>
          <w:rFonts w:hint="eastAsia" w:ascii="宋体" w:hAnsi="宋体" w:eastAsia="宋体" w:cs="宋体"/>
          <w:color w:val="333333"/>
          <w:sz w:val="15"/>
          <w:szCs w:val="15"/>
          <w:bdr w:val="none" w:color="auto" w:sz="0" w:space="0"/>
          <w:vertAlign w:val="baseline"/>
        </w:rPr>
        <w:t>）查询本人学历（学籍）信息。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4.</w:t>
      </w:r>
      <w:r>
        <w:rPr>
          <w:rFonts w:hint="eastAsia" w:ascii="宋体" w:hAnsi="宋体" w:eastAsia="宋体" w:cs="宋体"/>
          <w:color w:val="333333"/>
          <w:sz w:val="15"/>
          <w:szCs w:val="15"/>
          <w:bdr w:val="none" w:color="auto" w:sz="0" w:space="0"/>
          <w:vertAlign w:val="baseline"/>
        </w:rPr>
        <w:t>“少数民族高层次骨干人才计划”招生以考生报名时填报确认的信息为准。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rPr>
        <w:t>  </w:t>
      </w:r>
      <w:r>
        <w:rPr>
          <w:rFonts w:hint="eastAsia" w:ascii="宋体" w:hAnsi="宋体" w:eastAsia="宋体" w:cs="宋体"/>
          <w:color w:val="333333"/>
          <w:sz w:val="15"/>
          <w:szCs w:val="15"/>
          <w:bdr w:val="none" w:color="auto" w:sz="0" w:space="0"/>
          <w:vertAlign w:val="baseline"/>
          <w:lang w:val="en-US"/>
        </w:rPr>
        <w:t>5.</w:t>
      </w:r>
      <w:r>
        <w:rPr>
          <w:rFonts w:hint="eastAsia" w:ascii="宋体" w:hAnsi="宋体" w:eastAsia="宋体" w:cs="宋体"/>
          <w:color w:val="333333"/>
          <w:sz w:val="15"/>
          <w:szCs w:val="15"/>
          <w:bdr w:val="none" w:color="auto" w:sz="0" w:space="0"/>
          <w:vertAlign w:val="baseline"/>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16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6.</w:t>
      </w:r>
      <w:r>
        <w:rPr>
          <w:rFonts w:hint="eastAsia" w:ascii="宋体" w:hAnsi="宋体" w:eastAsia="宋体" w:cs="宋体"/>
          <w:color w:val="333333"/>
          <w:sz w:val="15"/>
          <w:szCs w:val="15"/>
          <w:bdr w:val="none" w:color="auto" w:sz="0" w:space="0"/>
          <w:vertAlign w:val="baseline"/>
        </w:rPr>
        <w:t>我校部分专业对考生来源有一定限制，考生在网报时，请务必详细阅读我校招生简章。凡由于考生本人未认真阅读招生简章、不按要求报名、网报信息填写错误、填报虚假信息而造成不能考试、复试或录取的，后果由考生本人承担，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（二）网上确认（现场确认）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所有考生（不含推免生）均应在规定时间根据报考点规定的方式确认网上报名信息，逾期不再补办。考生网上确认（现场确认）时务必按报考点规定进行，由报考点工作人员进行审核，并按规定缴纳报考费和配合图像采集。考生应当对本人网上报名信息进行认真核对并确认。报名信息经考生确认后一律不作修改，因考生填写错误引起的一切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1.</w:t>
      </w:r>
      <w:r>
        <w:rPr>
          <w:rFonts w:hint="eastAsia" w:ascii="宋体" w:hAnsi="宋体" w:eastAsia="宋体" w:cs="宋体"/>
          <w:color w:val="333333"/>
          <w:sz w:val="15"/>
          <w:szCs w:val="15"/>
          <w:bdr w:val="none" w:color="auto" w:sz="0" w:space="0"/>
          <w:vertAlign w:val="baseline"/>
        </w:rPr>
        <w:t>已被招生单位接收的推免生，不得再报名参加当年硕士研究生考试招生，否则取消其推免录取资格。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2.</w:t>
      </w:r>
      <w:r>
        <w:rPr>
          <w:rFonts w:hint="eastAsia" w:ascii="宋体" w:hAnsi="宋体" w:eastAsia="宋体" w:cs="宋体"/>
          <w:color w:val="333333"/>
          <w:sz w:val="15"/>
          <w:szCs w:val="15"/>
          <w:bdr w:val="none" w:color="auto" w:sz="0" w:space="0"/>
          <w:vertAlign w:val="baseline"/>
        </w:rPr>
        <w:t>我校“退役大学生士兵”和“少数民族高层次骨干人才”专项硕士研究生培养类型均为专业学位型。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Style w:val="5"/>
          <w:rFonts w:hint="eastAsia" w:ascii="宋体" w:hAnsi="宋体" w:eastAsia="宋体" w:cs="宋体"/>
          <w:color w:val="333333"/>
          <w:sz w:val="15"/>
          <w:szCs w:val="15"/>
          <w:bdr w:val="none" w:color="auto" w:sz="0" w:space="0"/>
          <w:vertAlign w:val="baseline"/>
        </w:rPr>
        <w:t>四、入学考试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（一）入学考试分初试和复试。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（二）初试时间：以教育部公布时间为准。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（三）初试科目：详见专业目录。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1.</w:t>
      </w:r>
      <w:r>
        <w:rPr>
          <w:rFonts w:hint="eastAsia" w:ascii="宋体" w:hAnsi="宋体" w:eastAsia="宋体" w:cs="宋体"/>
          <w:color w:val="333333"/>
          <w:sz w:val="15"/>
          <w:szCs w:val="15"/>
          <w:bdr w:val="none" w:color="auto" w:sz="0" w:space="0"/>
          <w:vertAlign w:val="baseline"/>
        </w:rPr>
        <w:t>全国统一命题考试科目：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1</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101</w:t>
      </w:r>
      <w:r>
        <w:rPr>
          <w:rFonts w:hint="eastAsia" w:ascii="宋体" w:hAnsi="宋体" w:eastAsia="宋体" w:cs="宋体"/>
          <w:color w:val="333333"/>
          <w:sz w:val="15"/>
          <w:szCs w:val="15"/>
          <w:bdr w:val="none" w:color="auto" w:sz="0" w:space="0"/>
          <w:vertAlign w:val="baseline"/>
        </w:rPr>
        <w:t>思想政治理论（</w:t>
      </w:r>
      <w:r>
        <w:rPr>
          <w:rFonts w:hint="eastAsia" w:ascii="宋体" w:hAnsi="宋体" w:eastAsia="宋体" w:cs="宋体"/>
          <w:color w:val="333333"/>
          <w:sz w:val="15"/>
          <w:szCs w:val="15"/>
          <w:bdr w:val="none" w:color="auto" w:sz="0" w:space="0"/>
          <w:vertAlign w:val="baseline"/>
          <w:lang w:val="en-US"/>
        </w:rPr>
        <w:t>100</w:t>
      </w:r>
      <w:r>
        <w:rPr>
          <w:rFonts w:hint="eastAsia" w:ascii="宋体" w:hAnsi="宋体" w:eastAsia="宋体" w:cs="宋体"/>
          <w:color w:val="333333"/>
          <w:sz w:val="15"/>
          <w:szCs w:val="15"/>
          <w:bdr w:val="none" w:color="auto" w:sz="0" w:space="0"/>
          <w:vertAlign w:val="baseline"/>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2</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201</w:t>
      </w:r>
      <w:r>
        <w:rPr>
          <w:rFonts w:hint="eastAsia" w:ascii="宋体" w:hAnsi="宋体" w:eastAsia="宋体" w:cs="宋体"/>
          <w:color w:val="333333"/>
          <w:sz w:val="15"/>
          <w:szCs w:val="15"/>
          <w:bdr w:val="none" w:color="auto" w:sz="0" w:space="0"/>
          <w:vertAlign w:val="baseline"/>
        </w:rPr>
        <w:t>英语一（</w:t>
      </w:r>
      <w:r>
        <w:rPr>
          <w:rFonts w:hint="eastAsia" w:ascii="宋体" w:hAnsi="宋体" w:eastAsia="宋体" w:cs="宋体"/>
          <w:color w:val="333333"/>
          <w:sz w:val="15"/>
          <w:szCs w:val="15"/>
          <w:bdr w:val="none" w:color="auto" w:sz="0" w:space="0"/>
          <w:vertAlign w:val="baseline"/>
          <w:lang w:val="en-US"/>
        </w:rPr>
        <w:t>100</w:t>
      </w:r>
      <w:r>
        <w:rPr>
          <w:rFonts w:hint="eastAsia" w:ascii="宋体" w:hAnsi="宋体" w:eastAsia="宋体" w:cs="宋体"/>
          <w:color w:val="333333"/>
          <w:sz w:val="15"/>
          <w:szCs w:val="15"/>
          <w:bdr w:val="none" w:color="auto" w:sz="0" w:space="0"/>
          <w:vertAlign w:val="baseline"/>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3</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307</w:t>
      </w:r>
      <w:r>
        <w:rPr>
          <w:rFonts w:hint="eastAsia" w:ascii="宋体" w:hAnsi="宋体" w:eastAsia="宋体" w:cs="宋体"/>
          <w:color w:val="333333"/>
          <w:sz w:val="15"/>
          <w:szCs w:val="15"/>
          <w:bdr w:val="none" w:color="auto" w:sz="0" w:space="0"/>
          <w:vertAlign w:val="baseline"/>
        </w:rPr>
        <w:t>临床医学综合能力（中医）（</w:t>
      </w:r>
      <w:r>
        <w:rPr>
          <w:rFonts w:hint="eastAsia" w:ascii="宋体" w:hAnsi="宋体" w:eastAsia="宋体" w:cs="宋体"/>
          <w:color w:val="333333"/>
          <w:sz w:val="15"/>
          <w:szCs w:val="15"/>
          <w:bdr w:val="none" w:color="auto" w:sz="0" w:space="0"/>
          <w:vertAlign w:val="baseline"/>
          <w:lang w:val="en-US"/>
        </w:rPr>
        <w:t>300</w:t>
      </w:r>
      <w:r>
        <w:rPr>
          <w:rFonts w:hint="eastAsia" w:ascii="宋体" w:hAnsi="宋体" w:eastAsia="宋体" w:cs="宋体"/>
          <w:color w:val="333333"/>
          <w:sz w:val="15"/>
          <w:szCs w:val="15"/>
          <w:bdr w:val="none" w:color="auto" w:sz="0" w:space="0"/>
          <w:vertAlign w:val="baseline"/>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4</w:t>
      </w:r>
      <w:r>
        <w:rPr>
          <w:rFonts w:hint="eastAsia" w:ascii="宋体" w:hAnsi="宋体" w:eastAsia="宋体" w:cs="宋体"/>
          <w:color w:val="333333"/>
          <w:sz w:val="15"/>
          <w:szCs w:val="15"/>
          <w:bdr w:val="none" w:color="auto" w:sz="0" w:space="0"/>
          <w:vertAlign w:val="baseline"/>
        </w:rPr>
        <w:t>）</w:t>
      </w:r>
      <w:r>
        <w:rPr>
          <w:rFonts w:hint="eastAsia" w:ascii="宋体" w:hAnsi="宋体" w:eastAsia="宋体" w:cs="宋体"/>
          <w:color w:val="333333"/>
          <w:sz w:val="15"/>
          <w:szCs w:val="15"/>
          <w:bdr w:val="none" w:color="auto" w:sz="0" w:space="0"/>
          <w:vertAlign w:val="baseline"/>
          <w:lang w:val="en-US"/>
        </w:rPr>
        <w:t>302</w:t>
      </w:r>
      <w:r>
        <w:rPr>
          <w:rFonts w:hint="eastAsia" w:ascii="宋体" w:hAnsi="宋体" w:eastAsia="宋体" w:cs="宋体"/>
          <w:color w:val="333333"/>
          <w:sz w:val="15"/>
          <w:szCs w:val="15"/>
          <w:bdr w:val="none" w:color="auto" w:sz="0" w:space="0"/>
          <w:vertAlign w:val="baseline"/>
        </w:rPr>
        <w:t>数学二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2.</w:t>
      </w:r>
      <w:r>
        <w:rPr>
          <w:rFonts w:hint="eastAsia" w:ascii="宋体" w:hAnsi="宋体" w:eastAsia="宋体" w:cs="宋体"/>
          <w:color w:val="333333"/>
          <w:sz w:val="15"/>
          <w:szCs w:val="15"/>
          <w:bdr w:val="none" w:color="auto" w:sz="0" w:space="0"/>
          <w:vertAlign w:val="baseline"/>
        </w:rPr>
        <w:t>我校自命题考试科目，各科考试时间均为</w:t>
      </w:r>
      <w:r>
        <w:rPr>
          <w:rFonts w:hint="eastAsia" w:ascii="宋体" w:hAnsi="宋体" w:eastAsia="宋体" w:cs="宋体"/>
          <w:color w:val="333333"/>
          <w:sz w:val="15"/>
          <w:szCs w:val="15"/>
          <w:bdr w:val="none" w:color="auto" w:sz="0" w:space="0"/>
          <w:vertAlign w:val="baseline"/>
          <w:lang w:val="en-US"/>
        </w:rPr>
        <w:t>3</w:t>
      </w:r>
      <w:r>
        <w:rPr>
          <w:rFonts w:hint="eastAsia" w:ascii="宋体" w:hAnsi="宋体" w:eastAsia="宋体" w:cs="宋体"/>
          <w:color w:val="333333"/>
          <w:sz w:val="15"/>
          <w:szCs w:val="15"/>
          <w:bdr w:val="none" w:color="auto" w:sz="0" w:space="0"/>
          <w:vertAlign w:val="baseline"/>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3.</w:t>
      </w:r>
      <w:r>
        <w:rPr>
          <w:rFonts w:hint="eastAsia" w:ascii="宋体" w:hAnsi="宋体" w:eastAsia="宋体" w:cs="宋体"/>
          <w:color w:val="333333"/>
          <w:sz w:val="15"/>
          <w:szCs w:val="15"/>
          <w:bdr w:val="none" w:color="auto" w:sz="0" w:space="0"/>
          <w:vertAlign w:val="baseline"/>
        </w:rPr>
        <w:t>复试方案可参考我校</w:t>
      </w:r>
      <w:r>
        <w:rPr>
          <w:rFonts w:hint="eastAsia" w:ascii="宋体" w:hAnsi="宋体" w:eastAsia="宋体" w:cs="宋体"/>
          <w:color w:val="333333"/>
          <w:sz w:val="15"/>
          <w:szCs w:val="15"/>
          <w:bdr w:val="none" w:color="auto" w:sz="0" w:space="0"/>
          <w:vertAlign w:val="baseline"/>
          <w:lang w:val="en-US"/>
        </w:rPr>
        <w:t>2020</w:t>
      </w:r>
      <w:r>
        <w:rPr>
          <w:rFonts w:hint="eastAsia" w:ascii="宋体" w:hAnsi="宋体" w:eastAsia="宋体" w:cs="宋体"/>
          <w:color w:val="333333"/>
          <w:sz w:val="15"/>
          <w:szCs w:val="15"/>
          <w:bdr w:val="none" w:color="auto" w:sz="0" w:space="0"/>
          <w:vertAlign w:val="baseline"/>
        </w:rPr>
        <w:t>年相关文件。</w:t>
      </w:r>
      <w:r>
        <w:rPr>
          <w:rFonts w:hint="eastAsia" w:ascii="宋体" w:hAnsi="宋体" w:eastAsia="宋体" w:cs="宋体"/>
          <w:color w:val="333333"/>
          <w:sz w:val="15"/>
          <w:szCs w:val="15"/>
          <w:bdr w:val="none" w:color="auto" w:sz="0" w:space="0"/>
          <w:vertAlign w:val="baseline"/>
          <w:lang w:val="en-US"/>
        </w:rPr>
        <w:t>2021</w:t>
      </w:r>
      <w:r>
        <w:rPr>
          <w:rFonts w:hint="eastAsia" w:ascii="宋体" w:hAnsi="宋体" w:eastAsia="宋体" w:cs="宋体"/>
          <w:color w:val="333333"/>
          <w:sz w:val="15"/>
          <w:szCs w:val="15"/>
          <w:bdr w:val="none" w:color="auto" w:sz="0" w:space="0"/>
          <w:vertAlign w:val="baseline"/>
        </w:rPr>
        <w:t>年复试方案将于国家分数线公布后在我校研究生院网页发布。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Style w:val="5"/>
          <w:rFonts w:hint="eastAsia" w:ascii="宋体" w:hAnsi="宋体" w:eastAsia="宋体" w:cs="宋体"/>
          <w:color w:val="333333"/>
          <w:sz w:val="15"/>
          <w:szCs w:val="15"/>
          <w:bdr w:val="none" w:color="auto" w:sz="0" w:space="0"/>
          <w:vertAlign w:val="baseline"/>
        </w:rPr>
        <w:t>五、录取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1.2021</w:t>
      </w:r>
      <w:r>
        <w:rPr>
          <w:rFonts w:hint="eastAsia" w:ascii="宋体" w:hAnsi="宋体" w:eastAsia="宋体" w:cs="宋体"/>
          <w:color w:val="333333"/>
          <w:sz w:val="15"/>
          <w:szCs w:val="15"/>
          <w:bdr w:val="none" w:color="auto" w:sz="0" w:space="0"/>
          <w:vertAlign w:val="baseline"/>
        </w:rPr>
        <w:t>年我校硕士学位研究生招生专业目录中公布计划为暂定计划，各专业招生人数为统考考生人数，不包含推免生人数、长学制学生数和“退役大学生士兵”专项硕士研究生招生计划、“少数民族高层次骨干人才”研究生招生计划。此规模数仅供参考，最终以当年教育部正式下达招生计划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2.2021</w:t>
      </w:r>
      <w:r>
        <w:rPr>
          <w:rFonts w:hint="eastAsia" w:ascii="宋体" w:hAnsi="宋体" w:eastAsia="宋体" w:cs="宋体"/>
          <w:color w:val="333333"/>
          <w:sz w:val="15"/>
          <w:szCs w:val="15"/>
          <w:bdr w:val="none" w:color="auto" w:sz="0" w:space="0"/>
          <w:vertAlign w:val="baseline"/>
        </w:rPr>
        <w:t>年各学院接收推免生计划将在本校研究生院网页公布，拟接收推免生人数以最后确认录取人数为准，届时研究生院将在推免工作结束后公布接收推免生的情况。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3.</w:t>
      </w:r>
      <w:r>
        <w:rPr>
          <w:rFonts w:hint="eastAsia" w:ascii="宋体" w:hAnsi="宋体" w:eastAsia="宋体" w:cs="宋体"/>
          <w:color w:val="333333"/>
          <w:sz w:val="15"/>
          <w:szCs w:val="15"/>
          <w:bdr w:val="none" w:color="auto" w:sz="0" w:space="0"/>
          <w:vertAlign w:val="baseline"/>
        </w:rPr>
        <w:t>我校统考招生以初试成绩和复试成绩总和确定录取名单，详见录取方案。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4.</w:t>
      </w:r>
      <w:r>
        <w:rPr>
          <w:rFonts w:hint="eastAsia" w:ascii="宋体" w:hAnsi="宋体" w:eastAsia="宋体" w:cs="宋体"/>
          <w:color w:val="333333"/>
          <w:sz w:val="15"/>
          <w:szCs w:val="15"/>
          <w:bdr w:val="none" w:color="auto" w:sz="0" w:space="0"/>
          <w:vertAlign w:val="baseline"/>
        </w:rPr>
        <w:t>报考“定向就业”的研究生须与招生单位、用人单位分别签订定向就业合同。报考“非定向就业”的研究生须将全部档案材料及组织关系转入我校。考生因报考硕士研究生与所在单位产生的问题由考生自行处理。若因此造成考生不能复试或无法录取的，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Style w:val="5"/>
          <w:rFonts w:hint="eastAsia" w:ascii="宋体" w:hAnsi="宋体" w:eastAsia="宋体" w:cs="宋体"/>
          <w:color w:val="333333"/>
          <w:sz w:val="15"/>
          <w:szCs w:val="15"/>
          <w:bdr w:val="none" w:color="auto" w:sz="0" w:space="0"/>
          <w:vertAlign w:val="baseline"/>
        </w:rPr>
        <w:t>六、收费标准及奖助政策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1.2021</w:t>
      </w:r>
      <w:r>
        <w:rPr>
          <w:rFonts w:hint="eastAsia" w:ascii="宋体" w:hAnsi="宋体" w:eastAsia="宋体" w:cs="宋体"/>
          <w:color w:val="333333"/>
          <w:sz w:val="15"/>
          <w:szCs w:val="15"/>
          <w:bdr w:val="none" w:color="auto" w:sz="0" w:space="0"/>
          <w:vertAlign w:val="baseline"/>
        </w:rPr>
        <w:t>年全日制学术学位硕士研究生</w:t>
      </w:r>
      <w:r>
        <w:rPr>
          <w:rFonts w:hint="eastAsia" w:ascii="宋体" w:hAnsi="宋体" w:eastAsia="宋体" w:cs="宋体"/>
          <w:color w:val="333333"/>
          <w:sz w:val="15"/>
          <w:szCs w:val="15"/>
          <w:bdr w:val="none" w:color="auto" w:sz="0" w:space="0"/>
          <w:vertAlign w:val="baseline"/>
          <w:lang w:val="en-US"/>
        </w:rPr>
        <w:t>8000</w:t>
      </w:r>
      <w:r>
        <w:rPr>
          <w:rFonts w:hint="eastAsia" w:ascii="宋体" w:hAnsi="宋体" w:eastAsia="宋体" w:cs="宋体"/>
          <w:color w:val="333333"/>
          <w:sz w:val="15"/>
          <w:szCs w:val="15"/>
          <w:bdr w:val="none" w:color="auto" w:sz="0" w:space="0"/>
          <w:vertAlign w:val="baseline"/>
        </w:rPr>
        <w:t>元</w:t>
      </w:r>
      <w:r>
        <w:rPr>
          <w:rFonts w:hint="eastAsia" w:ascii="宋体" w:hAnsi="宋体" w:eastAsia="宋体" w:cs="宋体"/>
          <w:color w:val="333333"/>
          <w:sz w:val="15"/>
          <w:szCs w:val="15"/>
          <w:bdr w:val="none" w:color="auto" w:sz="0" w:space="0"/>
          <w:vertAlign w:val="baseline"/>
          <w:lang w:val="en-US"/>
        </w:rPr>
        <w:t>/</w:t>
      </w:r>
      <w:r>
        <w:rPr>
          <w:rFonts w:hint="eastAsia" w:ascii="宋体" w:hAnsi="宋体" w:eastAsia="宋体" w:cs="宋体"/>
          <w:color w:val="333333"/>
          <w:sz w:val="15"/>
          <w:szCs w:val="15"/>
          <w:bdr w:val="none" w:color="auto" w:sz="0" w:space="0"/>
          <w:vertAlign w:val="baseline"/>
        </w:rPr>
        <w:t>生</w:t>
      </w:r>
      <w:r>
        <w:rPr>
          <w:rFonts w:hint="eastAsia" w:ascii="宋体" w:hAnsi="宋体" w:eastAsia="宋体" w:cs="宋体"/>
          <w:color w:val="333333"/>
          <w:sz w:val="15"/>
          <w:szCs w:val="15"/>
          <w:bdr w:val="none" w:color="auto" w:sz="0" w:space="0"/>
          <w:vertAlign w:val="baseline"/>
          <w:lang w:val="en-US"/>
        </w:rPr>
        <w:t>/</w:t>
      </w:r>
      <w:r>
        <w:rPr>
          <w:rFonts w:hint="eastAsia" w:ascii="宋体" w:hAnsi="宋体" w:eastAsia="宋体" w:cs="宋体"/>
          <w:color w:val="333333"/>
          <w:sz w:val="15"/>
          <w:szCs w:val="15"/>
          <w:bdr w:val="none" w:color="auto" w:sz="0" w:space="0"/>
          <w:vertAlign w:val="baseline"/>
        </w:rPr>
        <w:t>学年，全日制专业学位硕士研究生</w:t>
      </w:r>
      <w:r>
        <w:rPr>
          <w:rFonts w:hint="eastAsia" w:ascii="宋体" w:hAnsi="宋体" w:eastAsia="宋体" w:cs="宋体"/>
          <w:color w:val="333333"/>
          <w:sz w:val="15"/>
          <w:szCs w:val="15"/>
          <w:bdr w:val="none" w:color="auto" w:sz="0" w:space="0"/>
          <w:vertAlign w:val="baseline"/>
          <w:lang w:val="en-US"/>
        </w:rPr>
        <w:t>10000</w:t>
      </w:r>
      <w:r>
        <w:rPr>
          <w:rFonts w:hint="eastAsia" w:ascii="宋体" w:hAnsi="宋体" w:eastAsia="宋体" w:cs="宋体"/>
          <w:color w:val="333333"/>
          <w:sz w:val="15"/>
          <w:szCs w:val="15"/>
          <w:bdr w:val="none" w:color="auto" w:sz="0" w:space="0"/>
          <w:vertAlign w:val="baseline"/>
        </w:rPr>
        <w:t>元</w:t>
      </w:r>
      <w:r>
        <w:rPr>
          <w:rFonts w:hint="eastAsia" w:ascii="宋体" w:hAnsi="宋体" w:eastAsia="宋体" w:cs="宋体"/>
          <w:color w:val="333333"/>
          <w:sz w:val="15"/>
          <w:szCs w:val="15"/>
          <w:bdr w:val="none" w:color="auto" w:sz="0" w:space="0"/>
          <w:vertAlign w:val="baseline"/>
          <w:lang w:val="en-US"/>
        </w:rPr>
        <w:t>/</w:t>
      </w:r>
      <w:r>
        <w:rPr>
          <w:rFonts w:hint="eastAsia" w:ascii="宋体" w:hAnsi="宋体" w:eastAsia="宋体" w:cs="宋体"/>
          <w:color w:val="333333"/>
          <w:sz w:val="15"/>
          <w:szCs w:val="15"/>
          <w:bdr w:val="none" w:color="auto" w:sz="0" w:space="0"/>
          <w:vertAlign w:val="baseline"/>
        </w:rPr>
        <w:t>生</w:t>
      </w:r>
      <w:r>
        <w:rPr>
          <w:rFonts w:hint="eastAsia" w:ascii="宋体" w:hAnsi="宋体" w:eastAsia="宋体" w:cs="宋体"/>
          <w:color w:val="333333"/>
          <w:sz w:val="15"/>
          <w:szCs w:val="15"/>
          <w:bdr w:val="none" w:color="auto" w:sz="0" w:space="0"/>
          <w:vertAlign w:val="baseline"/>
          <w:lang w:val="en-US"/>
        </w:rPr>
        <w:t>/</w:t>
      </w:r>
      <w:r>
        <w:rPr>
          <w:rFonts w:hint="eastAsia" w:ascii="宋体" w:hAnsi="宋体" w:eastAsia="宋体" w:cs="宋体"/>
          <w:color w:val="333333"/>
          <w:sz w:val="15"/>
          <w:szCs w:val="15"/>
          <w:bdr w:val="none" w:color="auto" w:sz="0" w:space="0"/>
          <w:vertAlign w:val="baseline"/>
        </w:rPr>
        <w:t>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2.</w:t>
      </w:r>
      <w:r>
        <w:rPr>
          <w:rFonts w:hint="eastAsia" w:ascii="宋体" w:hAnsi="宋体" w:eastAsia="宋体" w:cs="宋体"/>
          <w:color w:val="333333"/>
          <w:sz w:val="15"/>
          <w:szCs w:val="15"/>
          <w:bdr w:val="none" w:color="auto" w:sz="0" w:space="0"/>
          <w:vertAlign w:val="baseline"/>
        </w:rPr>
        <w:t>我校依据教育部有关政策，结合现有奖、助、贷等机制建立多元化奖助体系，帮助学生克服经济困难以完成学业。相关细则请关注我校研究生院网页公布的信息。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Style w:val="5"/>
          <w:rFonts w:hint="eastAsia" w:ascii="宋体" w:hAnsi="宋体" w:eastAsia="宋体" w:cs="宋体"/>
          <w:color w:val="333333"/>
          <w:sz w:val="15"/>
          <w:szCs w:val="15"/>
          <w:bdr w:val="none" w:color="auto" w:sz="0" w:space="0"/>
          <w:vertAlign w:val="baseline"/>
        </w:rPr>
        <w:t>七、培养情况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1.</w:t>
      </w:r>
      <w:r>
        <w:rPr>
          <w:rFonts w:hint="eastAsia" w:ascii="宋体" w:hAnsi="宋体" w:eastAsia="宋体" w:cs="宋体"/>
          <w:color w:val="333333"/>
          <w:sz w:val="15"/>
          <w:szCs w:val="15"/>
          <w:bdr w:val="none" w:color="auto" w:sz="0" w:space="0"/>
          <w:vertAlign w:val="baseline"/>
        </w:rPr>
        <w:t>根据教育部的有关规定，我校部分专业分为学术学位和专业学位两类招生，招生计划将分列。学术学位研究生以培养科研创新能力为目标，专业学位研究生以培养高层次应用型人才为目标。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2.</w:t>
      </w:r>
      <w:r>
        <w:rPr>
          <w:rFonts w:hint="eastAsia" w:ascii="宋体" w:hAnsi="宋体" w:eastAsia="宋体" w:cs="宋体"/>
          <w:color w:val="333333"/>
          <w:sz w:val="15"/>
          <w:szCs w:val="15"/>
          <w:bdr w:val="none" w:color="auto" w:sz="0" w:space="0"/>
          <w:vertAlign w:val="baseline"/>
        </w:rPr>
        <w:t>我校与美国杜肯大学、埃默里大学等多所国外知名高校建有联合培养的合作办学项目，学生入学后可按相关要求进行申报，详情可参考研究生院网页历年申报通知。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Style w:val="5"/>
          <w:rFonts w:hint="eastAsia" w:ascii="宋体" w:hAnsi="宋体" w:eastAsia="宋体" w:cs="宋体"/>
          <w:color w:val="333333"/>
          <w:sz w:val="15"/>
          <w:szCs w:val="15"/>
          <w:bdr w:val="none" w:color="auto" w:sz="0" w:space="0"/>
          <w:vertAlign w:val="baseline"/>
          <w:lang w:val="en-US"/>
        </w:rPr>
        <w:t> </w:t>
      </w:r>
      <w:r>
        <w:rPr>
          <w:rStyle w:val="5"/>
          <w:rFonts w:hint="eastAsia" w:ascii="宋体" w:hAnsi="宋体" w:eastAsia="宋体" w:cs="宋体"/>
          <w:color w:val="333333"/>
          <w:sz w:val="15"/>
          <w:szCs w:val="15"/>
          <w:bdr w:val="none" w:color="auto" w:sz="0" w:space="0"/>
          <w:vertAlign w:val="baseline"/>
        </w:rPr>
        <w:t>八、友情提醒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3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rPr>
        <w:t>中医硕士专业学位研究生报考执业医师的相关政策，请参考《中华人民共和国执业医师法》和国家卫生部每年“医师资格考试报名资格规定”等相关文件。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Style w:val="5"/>
          <w:rFonts w:hint="eastAsia" w:ascii="宋体" w:hAnsi="宋体" w:eastAsia="宋体" w:cs="宋体"/>
          <w:color w:val="333333"/>
          <w:sz w:val="15"/>
          <w:szCs w:val="15"/>
          <w:bdr w:val="none" w:color="auto" w:sz="0" w:space="0"/>
          <w:vertAlign w:val="baseline"/>
        </w:rPr>
        <w:t>九、其他事项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1.</w:t>
      </w:r>
      <w:r>
        <w:rPr>
          <w:rFonts w:hint="eastAsia" w:ascii="宋体" w:hAnsi="宋体" w:eastAsia="宋体" w:cs="宋体"/>
          <w:color w:val="333333"/>
          <w:sz w:val="15"/>
          <w:szCs w:val="15"/>
          <w:bdr w:val="none" w:color="auto" w:sz="0" w:space="0"/>
          <w:vertAlign w:val="baseline"/>
        </w:rPr>
        <w:t>所有考生根据报考点要求完成相应手续后，不需要再向我校寄送任何材料。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2.</w:t>
      </w:r>
      <w:r>
        <w:rPr>
          <w:rFonts w:hint="eastAsia" w:ascii="宋体" w:hAnsi="宋体" w:eastAsia="宋体" w:cs="宋体"/>
          <w:color w:val="333333"/>
          <w:sz w:val="15"/>
          <w:szCs w:val="15"/>
          <w:bdr w:val="none" w:color="auto" w:sz="0" w:space="0"/>
          <w:vertAlign w:val="baseline"/>
        </w:rPr>
        <w:t>准考证打印和初试日期：请按照国家教育部统一要求进行。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3.</w:t>
      </w:r>
      <w:r>
        <w:rPr>
          <w:rFonts w:hint="eastAsia" w:ascii="宋体" w:hAnsi="宋体" w:eastAsia="宋体" w:cs="宋体"/>
          <w:color w:val="333333"/>
          <w:sz w:val="15"/>
          <w:szCs w:val="15"/>
          <w:bdr w:val="none" w:color="auto" w:sz="0" w:space="0"/>
          <w:vertAlign w:val="baseline"/>
        </w:rPr>
        <w:t>考生须及时关注我校研究生院网页：</w:t>
      </w:r>
      <w:r>
        <w:rPr>
          <w:rFonts w:hint="eastAsia" w:ascii="宋体" w:hAnsi="宋体" w:eastAsia="宋体" w:cs="宋体"/>
          <w:color w:val="333333"/>
          <w:sz w:val="15"/>
          <w:szCs w:val="15"/>
          <w:bdr w:val="none" w:color="auto" w:sz="0" w:space="0"/>
          <w:vertAlign w:val="baseline"/>
          <w:lang w:val="en-US"/>
        </w:rPr>
        <w:t>http://gra.njucm.edu.cn/</w:t>
      </w:r>
      <w:r>
        <w:rPr>
          <w:rFonts w:hint="eastAsia" w:ascii="宋体" w:hAnsi="宋体" w:eastAsia="宋体" w:cs="宋体"/>
          <w:color w:val="333333"/>
          <w:sz w:val="15"/>
          <w:szCs w:val="15"/>
          <w:bdr w:val="none" w:color="auto" w:sz="0" w:space="0"/>
          <w:vertAlign w:val="baseline"/>
        </w:rPr>
        <w:t>，如国家或我校出台新的研究生招生政策，将及时在网上予以公布。我校全部招生信息以研究生院网页公布为准。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4.</w:t>
      </w:r>
      <w:r>
        <w:rPr>
          <w:rFonts w:hint="eastAsia" w:ascii="宋体" w:hAnsi="宋体" w:eastAsia="宋体" w:cs="宋体"/>
          <w:color w:val="333333"/>
          <w:sz w:val="15"/>
          <w:szCs w:val="15"/>
          <w:bdr w:val="none" w:color="auto" w:sz="0" w:space="0"/>
          <w:vertAlign w:val="baseline"/>
        </w:rPr>
        <w:t>招生专业目录中不列导师姓名，所列研究方向供考生了解专业研究动态和报考时参考。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5.</w:t>
      </w:r>
      <w:r>
        <w:rPr>
          <w:rFonts w:hint="eastAsia" w:ascii="宋体" w:hAnsi="宋体" w:eastAsia="宋体" w:cs="宋体"/>
          <w:color w:val="333333"/>
          <w:sz w:val="15"/>
          <w:szCs w:val="15"/>
          <w:bdr w:val="none" w:color="auto" w:sz="0" w:space="0"/>
          <w:vertAlign w:val="baseline"/>
        </w:rPr>
        <w:t>联系地址：江苏省南京市栖霞区仙林大道</w:t>
      </w:r>
      <w:r>
        <w:rPr>
          <w:rFonts w:hint="eastAsia" w:ascii="宋体" w:hAnsi="宋体" w:eastAsia="宋体" w:cs="宋体"/>
          <w:color w:val="333333"/>
          <w:sz w:val="15"/>
          <w:szCs w:val="15"/>
          <w:bdr w:val="none" w:color="auto" w:sz="0" w:space="0"/>
          <w:vertAlign w:val="baseline"/>
          <w:lang w:val="en-US"/>
        </w:rPr>
        <w:t>138</w:t>
      </w:r>
      <w:r>
        <w:rPr>
          <w:rFonts w:hint="eastAsia" w:ascii="宋体" w:hAnsi="宋体" w:eastAsia="宋体" w:cs="宋体"/>
          <w:color w:val="333333"/>
          <w:sz w:val="15"/>
          <w:szCs w:val="15"/>
          <w:bdr w:val="none" w:color="auto" w:sz="0" w:space="0"/>
          <w:vertAlign w:val="baseline"/>
        </w:rPr>
        <w:t>号</w:t>
      </w:r>
      <w:r>
        <w:rPr>
          <w:rFonts w:hint="eastAsia" w:ascii="宋体" w:hAnsi="宋体" w:eastAsia="宋体" w:cs="宋体"/>
          <w:color w:val="333333"/>
          <w:sz w:val="15"/>
          <w:szCs w:val="15"/>
          <w:bdr w:val="none" w:color="auto" w:sz="0" w:space="0"/>
          <w:vertAlign w:val="baseline"/>
          <w:lang w:val="en-US"/>
        </w:rPr>
        <w:t>12#</w:t>
      </w:r>
      <w:r>
        <w:rPr>
          <w:rFonts w:hint="eastAsia" w:ascii="宋体" w:hAnsi="宋体" w:eastAsia="宋体" w:cs="宋体"/>
          <w:color w:val="333333"/>
          <w:sz w:val="15"/>
          <w:szCs w:val="15"/>
          <w:bdr w:val="none" w:color="auto" w:sz="0" w:space="0"/>
          <w:vertAlign w:val="baseline"/>
        </w:rPr>
        <w:t>信箱</w:t>
      </w:r>
      <w:r>
        <w:rPr>
          <w:rFonts w:hint="eastAsia" w:ascii="宋体" w:hAnsi="宋体" w:eastAsia="宋体" w:cs="宋体"/>
          <w:color w:val="333333"/>
          <w:sz w:val="15"/>
          <w:szCs w:val="15"/>
          <w:bdr w:val="none" w:color="auto" w:sz="0" w:space="0"/>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南京中医药大学研究生院招生办公室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邮政编码：</w:t>
      </w:r>
      <w:r>
        <w:rPr>
          <w:rFonts w:hint="eastAsia" w:ascii="宋体" w:hAnsi="宋体" w:eastAsia="宋体" w:cs="宋体"/>
          <w:color w:val="333333"/>
          <w:sz w:val="15"/>
          <w:szCs w:val="15"/>
          <w:bdr w:val="none" w:color="auto" w:sz="0" w:space="0"/>
          <w:vertAlign w:val="baseline"/>
          <w:lang w:val="en-US"/>
        </w:rPr>
        <w:t>210023   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r>
        <w:rPr>
          <w:rFonts w:hint="eastAsia" w:ascii="宋体" w:hAnsi="宋体" w:eastAsia="宋体" w:cs="宋体"/>
          <w:color w:val="333333"/>
          <w:sz w:val="15"/>
          <w:szCs w:val="15"/>
          <w:bdr w:val="none" w:color="auto" w:sz="0" w:space="0"/>
          <w:vertAlign w:val="baseline"/>
        </w:rPr>
        <w:t>联系电话：</w:t>
      </w:r>
      <w:r>
        <w:rPr>
          <w:rFonts w:hint="eastAsia" w:ascii="宋体" w:hAnsi="宋体" w:eastAsia="宋体" w:cs="宋体"/>
          <w:color w:val="333333"/>
          <w:sz w:val="15"/>
          <w:szCs w:val="15"/>
          <w:bdr w:val="none" w:color="auto" w:sz="0" w:space="0"/>
          <w:vertAlign w:val="baseline"/>
          <w:lang w:val="en-US"/>
        </w:rPr>
        <w:t>025-85811028</w:t>
      </w:r>
      <w:r>
        <w:rPr>
          <w:rFonts w:hint="eastAsia" w:ascii="宋体" w:hAnsi="宋体" w:eastAsia="宋体" w:cs="宋体"/>
          <w:color w:val="333333"/>
          <w:sz w:val="15"/>
          <w:szCs w:val="15"/>
          <w:bdr w:val="none" w:color="auto" w:sz="0" w:space="0"/>
          <w:vertAlign w:val="baseline"/>
        </w:rPr>
        <w:t>，传真</w:t>
      </w:r>
      <w:r>
        <w:rPr>
          <w:rFonts w:hint="eastAsia" w:ascii="宋体" w:hAnsi="宋体" w:eastAsia="宋体" w:cs="宋体"/>
          <w:color w:val="333333"/>
          <w:sz w:val="15"/>
          <w:szCs w:val="15"/>
          <w:bdr w:val="none" w:color="auto" w:sz="0" w:space="0"/>
          <w:vertAlign w:val="baseline"/>
          <w:lang w:val="en-US"/>
        </w:rPr>
        <w:t>025-85816077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E-mail:nzyyzb@njucm.edu.cn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6.2021</w:t>
      </w:r>
      <w:r>
        <w:rPr>
          <w:rFonts w:hint="eastAsia" w:ascii="宋体" w:hAnsi="宋体" w:eastAsia="宋体" w:cs="宋体"/>
          <w:color w:val="333333"/>
          <w:sz w:val="15"/>
          <w:szCs w:val="15"/>
          <w:bdr w:val="none" w:color="auto" w:sz="0" w:space="0"/>
          <w:vertAlign w:val="baseline"/>
        </w:rPr>
        <w:t>年攻读硕士学位研究生入学考试专业目录见</w:t>
      </w:r>
      <w:r>
        <w:rPr>
          <w:rFonts w:hint="eastAsia" w:ascii="宋体" w:hAnsi="宋体" w:eastAsia="宋体" w:cs="宋体"/>
          <w:color w:val="333333"/>
          <w:sz w:val="15"/>
          <w:szCs w:val="15"/>
          <w:bdr w:val="none" w:color="auto" w:sz="0" w:space="0"/>
          <w:vertAlign w:val="baseline"/>
        </w:rPr>
        <w:drawing>
          <wp:inline distT="0" distB="0" distL="114300" distR="114300">
            <wp:extent cx="152400" cy="152400"/>
            <wp:effectExtent l="0" t="0" r="0" b="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新宋体" w:hAnsi="新宋体" w:eastAsia="新宋体" w:cs="新宋体"/>
          <w:color w:val="000000"/>
          <w:sz w:val="14"/>
          <w:szCs w:val="14"/>
          <w:u w:val="none"/>
          <w:bdr w:val="none" w:color="auto" w:sz="0" w:space="0"/>
          <w:vertAlign w:val="baseline"/>
        </w:rPr>
        <w:fldChar w:fldCharType="begin"/>
      </w:r>
      <w:r>
        <w:rPr>
          <w:rFonts w:ascii="新宋体" w:hAnsi="新宋体" w:eastAsia="新宋体" w:cs="新宋体"/>
          <w:color w:val="000000"/>
          <w:sz w:val="14"/>
          <w:szCs w:val="14"/>
          <w:u w:val="none"/>
          <w:bdr w:val="none" w:color="auto" w:sz="0" w:space="0"/>
          <w:vertAlign w:val="baseline"/>
        </w:rPr>
        <w:instrText xml:space="preserve"> HYPERLINK "http://gra.njucm.edu.cn/_upload/article/files/8f/08/7110b9904907941695aa124042c7/2d738525-e60b-47a8-9192-8a7bb1ba329e.pdf" </w:instrText>
      </w:r>
      <w:r>
        <w:rPr>
          <w:rFonts w:ascii="新宋体" w:hAnsi="新宋体" w:eastAsia="新宋体" w:cs="新宋体"/>
          <w:color w:val="000000"/>
          <w:sz w:val="14"/>
          <w:szCs w:val="14"/>
          <w:u w:val="none"/>
          <w:bdr w:val="none" w:color="auto" w:sz="0" w:space="0"/>
          <w:vertAlign w:val="baseline"/>
        </w:rPr>
        <w:fldChar w:fldCharType="separate"/>
      </w:r>
      <w:r>
        <w:rPr>
          <w:rStyle w:val="6"/>
          <w:rFonts w:hint="eastAsia" w:ascii="新宋体" w:hAnsi="新宋体" w:eastAsia="新宋体" w:cs="新宋体"/>
          <w:color w:val="000000"/>
          <w:sz w:val="14"/>
          <w:szCs w:val="14"/>
          <w:u w:val="none"/>
          <w:bdr w:val="none" w:color="auto" w:sz="0" w:space="0"/>
          <w:vertAlign w:val="baseline"/>
        </w:rPr>
        <w:t>2021年统招生硕士专业目录--挂网.pdf</w:t>
      </w:r>
      <w:r>
        <w:rPr>
          <w:rFonts w:hint="eastAsia" w:ascii="新宋体" w:hAnsi="新宋体" w:eastAsia="新宋体" w:cs="新宋体"/>
          <w:color w:val="000000"/>
          <w:sz w:val="14"/>
          <w:szCs w:val="14"/>
          <w:u w:val="none"/>
          <w:bdr w:val="none" w:color="auto" w:sz="0" w:space="0"/>
          <w:vertAlign w:val="baseline"/>
        </w:rPr>
        <w:fldChar w:fldCharType="end"/>
      </w:r>
      <w:r>
        <w:rPr>
          <w:rFonts w:hint="eastAsia" w:ascii="宋体" w:hAnsi="宋体" w:eastAsia="宋体" w:cs="宋体"/>
          <w:color w:val="333333"/>
          <w:sz w:val="15"/>
          <w:szCs w:val="15"/>
          <w:bdr w:val="none" w:color="auto" w:sz="0" w:space="0"/>
          <w:vertAlign w:val="baseline"/>
        </w:rPr>
        <w:t>。</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left"/>
        <w:textAlignment w:val="baseline"/>
        <w:rPr>
          <w:rFonts w:hint="eastAsia" w:ascii="微软雅黑" w:hAnsi="微软雅黑" w:eastAsia="微软雅黑" w:cs="微软雅黑"/>
          <w:color w:val="333333"/>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righ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rPr>
        <w:t>南京中医药大学研究生院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60" w:lineRule="atLeast"/>
        <w:ind w:left="0" w:right="0" w:firstLine="420"/>
        <w:jc w:val="right"/>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15"/>
          <w:szCs w:val="15"/>
          <w:bdr w:val="none" w:color="auto" w:sz="0" w:space="0"/>
          <w:vertAlign w:val="baseline"/>
          <w:lang w:val="en-US"/>
        </w:rPr>
        <w:t>2020</w:t>
      </w:r>
      <w:r>
        <w:rPr>
          <w:rFonts w:hint="eastAsia" w:ascii="宋体" w:hAnsi="宋体" w:eastAsia="宋体" w:cs="宋体"/>
          <w:color w:val="333333"/>
          <w:sz w:val="15"/>
          <w:szCs w:val="15"/>
          <w:bdr w:val="none" w:color="auto" w:sz="0" w:space="0"/>
          <w:vertAlign w:val="baseline"/>
        </w:rPr>
        <w:t>年</w:t>
      </w:r>
      <w:r>
        <w:rPr>
          <w:rFonts w:hint="eastAsia" w:ascii="宋体" w:hAnsi="宋体" w:eastAsia="宋体" w:cs="宋体"/>
          <w:color w:val="333333"/>
          <w:sz w:val="15"/>
          <w:szCs w:val="15"/>
          <w:bdr w:val="none" w:color="auto" w:sz="0" w:space="0"/>
          <w:vertAlign w:val="baseline"/>
          <w:lang w:val="en-US"/>
        </w:rPr>
        <w:t>9</w:t>
      </w:r>
      <w:r>
        <w:rPr>
          <w:rFonts w:hint="eastAsia" w:ascii="宋体" w:hAnsi="宋体" w:eastAsia="宋体" w:cs="宋体"/>
          <w:color w:val="333333"/>
          <w:sz w:val="15"/>
          <w:szCs w:val="15"/>
          <w:bdr w:val="none" w:color="auto" w:sz="0" w:space="0"/>
          <w:vertAlign w:val="baseline"/>
        </w:rPr>
        <w:t>月</w:t>
      </w:r>
      <w:r>
        <w:rPr>
          <w:rFonts w:hint="eastAsia" w:ascii="宋体" w:hAnsi="宋体" w:eastAsia="宋体" w:cs="宋体"/>
          <w:color w:val="333333"/>
          <w:sz w:val="15"/>
          <w:szCs w:val="15"/>
          <w:bdr w:val="none" w:color="auto" w:sz="0" w:space="0"/>
          <w:vertAlign w:val="baseline"/>
          <w:lang w:val="en-US"/>
        </w:rPr>
        <w:t>15</w:t>
      </w:r>
      <w:r>
        <w:rPr>
          <w:rFonts w:hint="eastAsia" w:ascii="宋体" w:hAnsi="宋体" w:eastAsia="宋体" w:cs="宋体"/>
          <w:color w:val="333333"/>
          <w:sz w:val="15"/>
          <w:szCs w:val="15"/>
          <w:bdr w:val="none" w:color="auto" w:sz="0" w:space="0"/>
          <w:vertAlign w:val="baseline"/>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baseline"/>
        <w:rPr>
          <w:rFonts w:hint="eastAsia" w:ascii="微软雅黑" w:hAnsi="微软雅黑" w:eastAsia="微软雅黑" w:cs="微软雅黑"/>
          <w:color w:val="333333"/>
          <w:sz w:val="13"/>
          <w:szCs w:val="1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E64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QCC</dc:creator>
  <cp:lastModifiedBy>钱晨晨</cp:lastModifiedBy>
  <dcterms:modified xsi:type="dcterms:W3CDTF">2021-08-19T08:02:50Z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D906D0266A684A0EA011E029A565F3FA</vt:lpwstr>
  </property>
</Properties>
</file>